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926148C">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永吉县朝鲜族实验幼儿园</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val="en-US" w:eastAsia="zh-CN"/>
        </w:rPr>
        <w:t>六</w:t>
      </w:r>
      <w:r>
        <w:rPr>
          <w:rFonts w:hint="eastAsia" w:ascii="黑体" w:hAnsi="黑体" w:eastAsia="黑体"/>
          <w:sz w:val="44"/>
          <w:szCs w:val="44"/>
          <w:highlight w:val="none"/>
        </w:rPr>
        <w:t>年一月</w:t>
      </w:r>
      <w:r>
        <w:rPr>
          <w:rFonts w:hint="eastAsia" w:ascii="黑体" w:hAnsi="黑体" w:eastAsia="黑体"/>
          <w:sz w:val="44"/>
          <w:szCs w:val="44"/>
          <w:highlight w:val="none"/>
          <w:lang w:val="en-US" w:eastAsia="zh-CN"/>
        </w:rPr>
        <w:t>四</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3772D1D1">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永吉县朝鲜族实验幼儿园</w:t>
      </w:r>
    </w:p>
    <w:p w14:paraId="406F54B2">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4FF0F26">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kern w:val="0"/>
          <w:sz w:val="32"/>
          <w:szCs w:val="32"/>
        </w:rPr>
        <w:t>单位名称：</w:t>
      </w:r>
      <w:r>
        <w:rPr>
          <w:rFonts w:hint="eastAsia" w:ascii="仿宋" w:hAnsi="仿宋" w:eastAsia="仿宋"/>
          <w:kern w:val="0"/>
          <w:sz w:val="32"/>
          <w:szCs w:val="32"/>
          <w:lang w:val="en-US" w:eastAsia="zh-CN"/>
        </w:rPr>
        <w:t>永吉县朝鲜族实验幼儿园</w:t>
      </w:r>
    </w:p>
    <w:p w14:paraId="09235EBC">
      <w:pPr>
        <w:pStyle w:val="10"/>
        <w:widowControl/>
        <w:spacing w:line="620" w:lineRule="exact"/>
        <w:ind w:firstLine="640" w:firstLineChars="200"/>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2C3C570F">
      <w:pPr>
        <w:ind w:firstLine="640" w:firstLineChars="200"/>
        <w:rPr>
          <w:rFonts w:ascii="仿宋_GB2312" w:eastAsia="仿宋_GB2312"/>
          <w:sz w:val="32"/>
          <w:szCs w:val="32"/>
        </w:rPr>
      </w:pPr>
      <w:r>
        <w:rPr>
          <w:rFonts w:hint="eastAsia" w:ascii="仿宋" w:hAnsi="仿宋" w:eastAsia="仿宋"/>
          <w:bCs/>
          <w:kern w:val="0"/>
          <w:sz w:val="32"/>
          <w:szCs w:val="32"/>
        </w:rPr>
        <w:t>主要职能：</w:t>
      </w:r>
      <w:r>
        <w:rPr>
          <w:rFonts w:hint="eastAsia" w:ascii="仿宋_GB2312" w:eastAsia="仿宋_GB2312"/>
          <w:sz w:val="32"/>
          <w:szCs w:val="32"/>
        </w:rPr>
        <w:t xml:space="preserve">为学龄前儿童提供保育和教育服务 ，幼儿保育 、幼儿教育。 </w:t>
      </w:r>
    </w:p>
    <w:p w14:paraId="560E7330">
      <w:pPr>
        <w:ind w:firstLine="640" w:firstLineChars="200"/>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 xml:space="preserve">为学龄前儿童提供保育和教育服务 ，幼儿保育 、幼儿教育。 </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7920F37">
      <w:pPr>
        <w:pStyle w:val="12"/>
        <w:ind w:firstLine="627" w:firstLineChars="196"/>
        <w:rPr>
          <w:rFonts w:ascii="仿宋" w:hAnsi="仿宋" w:eastAsia="仿宋"/>
          <w:kern w:val="0"/>
          <w:szCs w:val="32"/>
        </w:rPr>
      </w:pPr>
      <w:r>
        <w:rPr>
          <w:rFonts w:hint="eastAsia" w:ascii="仿宋" w:hAnsi="仿宋" w:eastAsia="仿宋"/>
          <w:kern w:val="0"/>
          <w:szCs w:val="32"/>
        </w:rPr>
        <w:t>机构设置包括：园长办公室、教务</w:t>
      </w:r>
      <w:r>
        <w:rPr>
          <w:rFonts w:hint="eastAsia" w:ascii="仿宋" w:hAnsi="仿宋" w:eastAsia="仿宋"/>
          <w:kern w:val="0"/>
          <w:szCs w:val="32"/>
          <w:lang w:val="en-US" w:eastAsia="zh-CN"/>
        </w:rPr>
        <w:t>处</w:t>
      </w:r>
      <w:r>
        <w:rPr>
          <w:rFonts w:hint="eastAsia" w:ascii="仿宋" w:hAnsi="仿宋" w:eastAsia="仿宋"/>
          <w:kern w:val="0"/>
          <w:szCs w:val="32"/>
        </w:rPr>
        <w:t>、教研室、保健室、总务处、财会室。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12</w:t>
      </w:r>
      <w:r>
        <w:rPr>
          <w:rFonts w:hint="eastAsia" w:ascii="仿宋" w:hAnsi="仿宋" w:eastAsia="仿宋"/>
          <w:kern w:val="0"/>
          <w:szCs w:val="32"/>
        </w:rPr>
        <w:t>人，领导职数1个。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FD1930E">
      <w:pPr>
        <w:jc w:val="both"/>
        <w:rPr>
          <w:rFonts w:hint="eastAsia" w:ascii="黑体" w:hAnsi="黑体" w:eastAsia="黑体"/>
          <w:sz w:val="32"/>
          <w:szCs w:val="32"/>
        </w:rPr>
      </w:pPr>
    </w:p>
    <w:p w14:paraId="564013BA">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790B2477">
      <w:pPr>
        <w:pStyle w:val="11"/>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120.91</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118.94</w:t>
      </w:r>
      <w:r>
        <w:rPr>
          <w:rFonts w:hint="eastAsia" w:ascii="仿宋" w:hAnsi="仿宋" w:eastAsia="仿宋"/>
          <w:sz w:val="32"/>
          <w:szCs w:val="32"/>
        </w:rPr>
        <w:t>万元</w:t>
      </w:r>
      <w:r>
        <w:rPr>
          <w:rFonts w:hint="eastAsia" w:ascii="仿宋" w:hAnsi="仿宋" w:eastAsia="仿宋"/>
          <w:sz w:val="32"/>
          <w:szCs w:val="32"/>
          <w:lang w:val="en-US"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1.97</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人员增加。</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120.91</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120.91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120.91</w:t>
      </w:r>
      <w:r>
        <w:rPr>
          <w:rFonts w:hint="eastAsia" w:ascii="仿宋" w:hAnsi="仿宋" w:eastAsia="仿宋"/>
          <w:sz w:val="32"/>
          <w:szCs w:val="32"/>
        </w:rPr>
        <w:t>万元，其中：基本支出</w:t>
      </w:r>
      <w:r>
        <w:rPr>
          <w:rFonts w:hint="eastAsia" w:ascii="仿宋" w:hAnsi="仿宋" w:eastAsia="仿宋"/>
          <w:sz w:val="32"/>
          <w:szCs w:val="32"/>
          <w:lang w:val="en-US" w:eastAsia="zh-CN"/>
        </w:rPr>
        <w:t>114.81</w:t>
      </w:r>
      <w:r>
        <w:rPr>
          <w:rFonts w:hint="eastAsia" w:ascii="仿宋" w:hAnsi="仿宋" w:eastAsia="仿宋"/>
          <w:sz w:val="32"/>
          <w:szCs w:val="32"/>
        </w:rPr>
        <w:t xml:space="preserve"> 万元，占</w:t>
      </w:r>
      <w:r>
        <w:rPr>
          <w:rFonts w:hint="eastAsia" w:ascii="仿宋" w:hAnsi="仿宋" w:eastAsia="仿宋"/>
          <w:sz w:val="32"/>
          <w:szCs w:val="32"/>
          <w:lang w:val="en-US" w:eastAsia="zh-CN"/>
        </w:rPr>
        <w:t>94.95</w:t>
      </w:r>
      <w:r>
        <w:rPr>
          <w:rFonts w:hint="eastAsia" w:ascii="仿宋" w:hAnsi="仿宋" w:eastAsia="仿宋"/>
          <w:sz w:val="32"/>
          <w:szCs w:val="32"/>
        </w:rPr>
        <w:t>%；项目支出</w:t>
      </w:r>
      <w:r>
        <w:rPr>
          <w:rFonts w:hint="eastAsia" w:ascii="仿宋" w:hAnsi="仿宋" w:eastAsia="仿宋"/>
          <w:sz w:val="32"/>
          <w:szCs w:val="32"/>
          <w:lang w:val="en-US" w:eastAsia="zh-CN"/>
        </w:rPr>
        <w:t>6.1</w:t>
      </w:r>
      <w:r>
        <w:rPr>
          <w:rFonts w:hint="eastAsia" w:ascii="仿宋" w:hAnsi="仿宋" w:eastAsia="仿宋"/>
          <w:sz w:val="32"/>
          <w:szCs w:val="32"/>
        </w:rPr>
        <w:t>万元，占</w:t>
      </w:r>
      <w:r>
        <w:rPr>
          <w:rFonts w:hint="eastAsia" w:ascii="仿宋" w:hAnsi="仿宋" w:eastAsia="仿宋"/>
          <w:sz w:val="32"/>
          <w:szCs w:val="32"/>
          <w:lang w:val="en-US" w:eastAsia="zh-CN"/>
        </w:rPr>
        <w:t>5.05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120.91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120.91</w:t>
      </w:r>
      <w:r>
        <w:rPr>
          <w:rFonts w:hint="eastAsia" w:ascii="仿宋" w:hAnsi="仿宋" w:eastAsia="仿宋"/>
          <w:sz w:val="32"/>
          <w:szCs w:val="32"/>
        </w:rPr>
        <w:t>万元。本年支出</w:t>
      </w:r>
      <w:r>
        <w:rPr>
          <w:rFonts w:hint="eastAsia" w:ascii="仿宋" w:hAnsi="仿宋" w:eastAsia="仿宋"/>
          <w:sz w:val="32"/>
          <w:szCs w:val="32"/>
          <w:lang w:val="en-US" w:eastAsia="zh-CN"/>
        </w:rPr>
        <w:t>120.91</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98.11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12.93</w:t>
      </w:r>
      <w:r>
        <w:rPr>
          <w:rFonts w:hint="eastAsia" w:ascii="仿宋" w:hAnsi="仿宋" w:eastAsia="仿宋"/>
          <w:sz w:val="32"/>
          <w:szCs w:val="32"/>
        </w:rPr>
        <w:t>万元，住房保障支出</w:t>
      </w:r>
      <w:r>
        <w:rPr>
          <w:rFonts w:hint="eastAsia" w:ascii="仿宋" w:hAnsi="仿宋" w:eastAsia="仿宋"/>
          <w:sz w:val="32"/>
          <w:szCs w:val="32"/>
          <w:lang w:val="en-US" w:eastAsia="zh-CN"/>
        </w:rPr>
        <w:t>9.87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120.91</w:t>
      </w:r>
      <w:r>
        <w:rPr>
          <w:rFonts w:hint="eastAsia" w:ascii="仿宋" w:hAnsi="仿宋" w:eastAsia="仿宋"/>
          <w:sz w:val="32"/>
          <w:szCs w:val="32"/>
        </w:rPr>
        <w:t>万元，其中：基本支出</w:t>
      </w:r>
      <w:r>
        <w:rPr>
          <w:rFonts w:hint="eastAsia" w:ascii="仿宋" w:hAnsi="仿宋" w:eastAsia="仿宋"/>
          <w:sz w:val="32"/>
          <w:szCs w:val="32"/>
          <w:lang w:val="en-US" w:eastAsia="zh-CN"/>
        </w:rPr>
        <w:t>114.81</w:t>
      </w:r>
      <w:r>
        <w:rPr>
          <w:rFonts w:hint="eastAsia" w:ascii="仿宋" w:hAnsi="仿宋" w:eastAsia="仿宋"/>
          <w:sz w:val="32"/>
          <w:szCs w:val="32"/>
        </w:rPr>
        <w:t>万元，占</w:t>
      </w:r>
      <w:r>
        <w:rPr>
          <w:rFonts w:hint="eastAsia" w:ascii="仿宋" w:hAnsi="仿宋" w:eastAsia="仿宋"/>
          <w:sz w:val="32"/>
          <w:szCs w:val="32"/>
          <w:lang w:val="en-US" w:eastAsia="zh-CN"/>
        </w:rPr>
        <w:t>94.95</w:t>
      </w:r>
      <w:r>
        <w:rPr>
          <w:rFonts w:hint="eastAsia" w:ascii="仿宋" w:hAnsi="仿宋" w:eastAsia="仿宋"/>
          <w:sz w:val="32"/>
          <w:szCs w:val="32"/>
        </w:rPr>
        <w:t>%；项目支出</w:t>
      </w:r>
      <w:r>
        <w:rPr>
          <w:rFonts w:hint="eastAsia" w:ascii="仿宋" w:hAnsi="仿宋" w:eastAsia="仿宋"/>
          <w:sz w:val="32"/>
          <w:szCs w:val="32"/>
          <w:lang w:val="en-US" w:eastAsia="zh-CN"/>
        </w:rPr>
        <w:t>6.1</w:t>
      </w:r>
      <w:r>
        <w:rPr>
          <w:rFonts w:hint="eastAsia" w:ascii="仿宋" w:hAnsi="仿宋" w:eastAsia="仿宋"/>
          <w:sz w:val="32"/>
          <w:szCs w:val="32"/>
        </w:rPr>
        <w:t>元，占</w:t>
      </w:r>
      <w:r>
        <w:rPr>
          <w:rFonts w:hint="eastAsia" w:ascii="仿宋" w:hAnsi="仿宋" w:eastAsia="仿宋"/>
          <w:sz w:val="32"/>
          <w:szCs w:val="32"/>
          <w:lang w:val="en-US" w:eastAsia="zh-CN"/>
        </w:rPr>
        <w:t>5.05</w:t>
      </w:r>
      <w:r>
        <w:rPr>
          <w:rFonts w:hint="eastAsia" w:ascii="仿宋" w:hAnsi="仿宋" w:eastAsia="仿宋"/>
          <w:sz w:val="32"/>
          <w:szCs w:val="32"/>
        </w:rPr>
        <w:t>%。基本支出中，人员经费</w:t>
      </w:r>
      <w:r>
        <w:rPr>
          <w:rFonts w:hint="eastAsia" w:ascii="仿宋" w:hAnsi="仿宋" w:eastAsia="仿宋"/>
          <w:sz w:val="32"/>
          <w:szCs w:val="32"/>
          <w:lang w:val="en-US" w:eastAsia="zh-CN"/>
        </w:rPr>
        <w:t>111.87</w:t>
      </w:r>
      <w:r>
        <w:rPr>
          <w:rFonts w:hint="eastAsia" w:ascii="仿宋" w:hAnsi="仿宋" w:eastAsia="仿宋"/>
          <w:sz w:val="32"/>
          <w:szCs w:val="32"/>
        </w:rPr>
        <w:t>万元，占</w:t>
      </w:r>
      <w:r>
        <w:rPr>
          <w:rFonts w:hint="eastAsia" w:ascii="仿宋" w:hAnsi="仿宋" w:eastAsia="仿宋"/>
          <w:sz w:val="32"/>
          <w:szCs w:val="32"/>
          <w:lang w:val="en-US" w:eastAsia="zh-CN"/>
        </w:rPr>
        <w:t>97.44</w:t>
      </w:r>
      <w:r>
        <w:rPr>
          <w:rFonts w:hint="eastAsia" w:ascii="仿宋" w:hAnsi="仿宋" w:eastAsia="仿宋"/>
          <w:sz w:val="32"/>
          <w:szCs w:val="32"/>
        </w:rPr>
        <w:t>%；公用经费</w:t>
      </w:r>
      <w:r>
        <w:rPr>
          <w:rFonts w:hint="eastAsia" w:ascii="仿宋" w:hAnsi="仿宋" w:eastAsia="仿宋"/>
          <w:sz w:val="32"/>
          <w:szCs w:val="32"/>
          <w:lang w:val="en-US" w:eastAsia="zh-CN"/>
        </w:rPr>
        <w:t>2.94</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066DF941">
      <w:pPr>
        <w:ind w:firstLine="640" w:firstLineChars="200"/>
        <w:rPr>
          <w:rFonts w:ascii="仿宋" w:hAnsi="仿宋" w:eastAsia="仿宋"/>
          <w:sz w:val="32"/>
          <w:szCs w:val="32"/>
        </w:rPr>
      </w:pPr>
      <w:r>
        <w:rPr>
          <w:rFonts w:hint="eastAsia" w:ascii="仿宋" w:hAnsi="仿宋" w:eastAsia="仿宋"/>
          <w:sz w:val="32"/>
          <w:szCs w:val="32"/>
        </w:rPr>
        <w:t>教育支出</w:t>
      </w:r>
      <w:r>
        <w:rPr>
          <w:rFonts w:hint="eastAsia" w:ascii="仿宋" w:hAnsi="仿宋" w:eastAsia="仿宋"/>
          <w:sz w:val="32"/>
          <w:szCs w:val="32"/>
          <w:lang w:val="en-US" w:eastAsia="zh-CN"/>
        </w:rPr>
        <w:t>98.11</w:t>
      </w:r>
      <w:r>
        <w:rPr>
          <w:rFonts w:hint="eastAsia" w:ascii="仿宋" w:hAnsi="仿宋" w:eastAsia="仿宋"/>
          <w:sz w:val="32"/>
          <w:szCs w:val="32"/>
        </w:rPr>
        <w:t>万元，占</w:t>
      </w:r>
      <w:r>
        <w:rPr>
          <w:rFonts w:ascii="仿宋" w:hAnsi="仿宋" w:eastAsia="仿宋"/>
          <w:sz w:val="32"/>
          <w:szCs w:val="32"/>
        </w:rPr>
        <w:t>8</w:t>
      </w:r>
      <w:r>
        <w:rPr>
          <w:rFonts w:hint="eastAsia" w:ascii="仿宋" w:hAnsi="仿宋" w:eastAsia="仿宋"/>
          <w:sz w:val="32"/>
          <w:szCs w:val="32"/>
          <w:lang w:val="en-US" w:eastAsia="zh-CN"/>
        </w:rPr>
        <w:t>1.14</w:t>
      </w:r>
      <w:r>
        <w:rPr>
          <w:rFonts w:hint="eastAsia" w:ascii="仿宋" w:hAnsi="仿宋" w:eastAsia="仿宋"/>
          <w:sz w:val="32"/>
          <w:szCs w:val="32"/>
        </w:rPr>
        <w:t>%，主要用于：人员工资福利支出、医保缴费支出、其他社会保障缴费、生活补助及商品和服务支出。</w:t>
      </w:r>
    </w:p>
    <w:p w14:paraId="30A8B41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12.93</w:t>
      </w:r>
      <w:r>
        <w:rPr>
          <w:rFonts w:hint="eastAsia" w:ascii="仿宋" w:hAnsi="仿宋" w:eastAsia="仿宋"/>
          <w:sz w:val="32"/>
          <w:szCs w:val="32"/>
        </w:rPr>
        <w:t>万元，占</w:t>
      </w:r>
      <w:r>
        <w:rPr>
          <w:rFonts w:hint="eastAsia" w:ascii="仿宋" w:hAnsi="仿宋" w:eastAsia="仿宋"/>
          <w:sz w:val="32"/>
          <w:szCs w:val="32"/>
          <w:lang w:val="en-US" w:eastAsia="zh-CN"/>
        </w:rPr>
        <w:t>10.70</w:t>
      </w:r>
      <w:r>
        <w:rPr>
          <w:rFonts w:hint="eastAsia" w:ascii="仿宋" w:hAnsi="仿宋" w:eastAsia="仿宋"/>
          <w:sz w:val="32"/>
          <w:szCs w:val="32"/>
        </w:rPr>
        <w:t>%，主要用于：养老保险缴费支出、职业年金缴费支出。</w:t>
      </w:r>
    </w:p>
    <w:p w14:paraId="41BE1146">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9.87</w:t>
      </w:r>
      <w:r>
        <w:rPr>
          <w:rFonts w:hint="eastAsia" w:ascii="仿宋" w:hAnsi="仿宋" w:eastAsia="仿宋"/>
          <w:sz w:val="32"/>
          <w:szCs w:val="32"/>
        </w:rPr>
        <w:t>万元，占</w:t>
      </w:r>
      <w:r>
        <w:rPr>
          <w:rFonts w:hint="eastAsia" w:ascii="仿宋" w:hAnsi="仿宋" w:eastAsia="仿宋"/>
          <w:sz w:val="32"/>
          <w:szCs w:val="32"/>
          <w:lang w:val="en-US" w:eastAsia="zh-CN"/>
        </w:rPr>
        <w:t>8.16</w:t>
      </w:r>
      <w:r>
        <w:rPr>
          <w:rFonts w:hint="eastAsia" w:ascii="仿宋" w:hAnsi="仿宋" w:eastAsia="仿宋"/>
          <w:sz w:val="32"/>
          <w:szCs w:val="32"/>
        </w:rPr>
        <w:t>%，主要用于：住房公积金缴费支出。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114.81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111.87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2.94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无</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无</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155EC8A">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2.94</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w:t>
      </w:r>
      <w:r>
        <w:rPr>
          <w:rFonts w:hint="eastAsia" w:ascii="仿宋" w:hAnsi="仿宋" w:eastAsia="仿宋"/>
          <w:sz w:val="32"/>
          <w:szCs w:val="32"/>
          <w:lang w:val="en-US" w:eastAsia="zh-CN"/>
        </w:rPr>
        <w:t>增加1.57</w:t>
      </w:r>
      <w:r>
        <w:rPr>
          <w:rFonts w:hint="eastAsia" w:ascii="仿宋" w:hAnsi="仿宋" w:eastAsia="仿宋"/>
          <w:sz w:val="32"/>
          <w:szCs w:val="32"/>
        </w:rPr>
        <w:t xml:space="preserve"> 万元，</w:t>
      </w:r>
      <w:r>
        <w:rPr>
          <w:rFonts w:hint="eastAsia" w:ascii="仿宋" w:hAnsi="仿宋" w:eastAsia="仿宋"/>
          <w:sz w:val="32"/>
          <w:szCs w:val="32"/>
          <w:lang w:val="en-US" w:eastAsia="zh-CN"/>
        </w:rPr>
        <w:t>增长53.40</w:t>
      </w:r>
      <w:r>
        <w:rPr>
          <w:rFonts w:hint="eastAsia" w:ascii="仿宋" w:hAnsi="仿宋" w:eastAsia="仿宋"/>
          <w:sz w:val="32"/>
          <w:szCs w:val="32"/>
        </w:rPr>
        <w:t>%，主要原因是</w:t>
      </w:r>
      <w:r>
        <w:rPr>
          <w:rFonts w:hint="eastAsia" w:ascii="仿宋" w:hAnsi="仿宋" w:eastAsia="仿宋"/>
          <w:sz w:val="32"/>
          <w:szCs w:val="32"/>
          <w:lang w:val="en-US" w:eastAsia="zh-CN"/>
        </w:rPr>
        <w:t>其他商品服务支出预算增加。</w:t>
      </w:r>
      <w:bookmarkStart w:id="0" w:name="_GoBack"/>
      <w:bookmarkEnd w:id="0"/>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将2个</w:t>
      </w:r>
      <w:r>
        <w:rPr>
          <w:rFonts w:hint="eastAsia" w:ascii="仿宋" w:hAnsi="仿宋" w:eastAsia="仿宋"/>
          <w:sz w:val="32"/>
          <w:szCs w:val="32"/>
        </w:rPr>
        <w:t>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6.1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黑体" w:hAnsi="黑体" w:eastAsia="黑体"/>
          <w:sz w:val="32"/>
          <w:szCs w:val="32"/>
        </w:rPr>
        <w:t>第四部分  预算表格</w:t>
      </w:r>
    </w:p>
    <w:p w14:paraId="47C9AE98">
      <w:pPr>
        <w:ind w:firstLine="640" w:firstLineChars="200"/>
        <w:jc w:val="left"/>
        <w:rPr>
          <w:rFonts w:hint="eastAsia" w:ascii="仿宋" w:hAnsi="仿宋" w:eastAsia="仿宋"/>
          <w:sz w:val="32"/>
          <w:szCs w:val="32"/>
        </w:rPr>
      </w:pP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B35E70"/>
    <w:rsid w:val="03D7309C"/>
    <w:rsid w:val="03F014FB"/>
    <w:rsid w:val="03F248D4"/>
    <w:rsid w:val="05AE6735"/>
    <w:rsid w:val="06AB256C"/>
    <w:rsid w:val="06F52264"/>
    <w:rsid w:val="07C71E05"/>
    <w:rsid w:val="089D65C1"/>
    <w:rsid w:val="0A450E4E"/>
    <w:rsid w:val="0A7F599D"/>
    <w:rsid w:val="0B4115AF"/>
    <w:rsid w:val="0B9827EC"/>
    <w:rsid w:val="0C633590"/>
    <w:rsid w:val="0C7C5D37"/>
    <w:rsid w:val="0D0F40E1"/>
    <w:rsid w:val="0DCA44E2"/>
    <w:rsid w:val="0E0E4A27"/>
    <w:rsid w:val="0E235FAD"/>
    <w:rsid w:val="0E793AA3"/>
    <w:rsid w:val="0E933B6E"/>
    <w:rsid w:val="0F144A26"/>
    <w:rsid w:val="0F483D4E"/>
    <w:rsid w:val="0F4C4086"/>
    <w:rsid w:val="10D9450A"/>
    <w:rsid w:val="112B3A0C"/>
    <w:rsid w:val="117169F8"/>
    <w:rsid w:val="11DF6BD5"/>
    <w:rsid w:val="12C62CA4"/>
    <w:rsid w:val="13AB0543"/>
    <w:rsid w:val="15175270"/>
    <w:rsid w:val="15DA5399"/>
    <w:rsid w:val="16404EBC"/>
    <w:rsid w:val="187E3884"/>
    <w:rsid w:val="18D46045"/>
    <w:rsid w:val="18F97B94"/>
    <w:rsid w:val="191A0446"/>
    <w:rsid w:val="1AF64004"/>
    <w:rsid w:val="1B1634EA"/>
    <w:rsid w:val="1B4A363A"/>
    <w:rsid w:val="1BC526EF"/>
    <w:rsid w:val="1C2F59A0"/>
    <w:rsid w:val="1C882350"/>
    <w:rsid w:val="1CDC1A5B"/>
    <w:rsid w:val="1D8A2A83"/>
    <w:rsid w:val="1F451F7A"/>
    <w:rsid w:val="1F5A6033"/>
    <w:rsid w:val="20EF71F1"/>
    <w:rsid w:val="21FE2E7E"/>
    <w:rsid w:val="2323212D"/>
    <w:rsid w:val="237D6BE6"/>
    <w:rsid w:val="239C706C"/>
    <w:rsid w:val="23FA4ECF"/>
    <w:rsid w:val="25140E84"/>
    <w:rsid w:val="2527010D"/>
    <w:rsid w:val="256E38DF"/>
    <w:rsid w:val="26A76454"/>
    <w:rsid w:val="26DC2BFA"/>
    <w:rsid w:val="27063D31"/>
    <w:rsid w:val="27742DDB"/>
    <w:rsid w:val="27747EDE"/>
    <w:rsid w:val="277B13CF"/>
    <w:rsid w:val="27B40060"/>
    <w:rsid w:val="28130715"/>
    <w:rsid w:val="285B5D80"/>
    <w:rsid w:val="28753BF0"/>
    <w:rsid w:val="28AA47B7"/>
    <w:rsid w:val="28CB641B"/>
    <w:rsid w:val="29207EE3"/>
    <w:rsid w:val="29944FEB"/>
    <w:rsid w:val="2AB1524F"/>
    <w:rsid w:val="2AC832F5"/>
    <w:rsid w:val="2D742D12"/>
    <w:rsid w:val="2E3342C6"/>
    <w:rsid w:val="31C57EDF"/>
    <w:rsid w:val="320936A5"/>
    <w:rsid w:val="32236BAB"/>
    <w:rsid w:val="344D4C9B"/>
    <w:rsid w:val="36273D08"/>
    <w:rsid w:val="368F70D3"/>
    <w:rsid w:val="37361A0B"/>
    <w:rsid w:val="38253B59"/>
    <w:rsid w:val="385B501F"/>
    <w:rsid w:val="38DE30B8"/>
    <w:rsid w:val="39284901"/>
    <w:rsid w:val="39AB5825"/>
    <w:rsid w:val="3A482539"/>
    <w:rsid w:val="3A915046"/>
    <w:rsid w:val="3C3C312A"/>
    <w:rsid w:val="3C4C15D1"/>
    <w:rsid w:val="3CE440CF"/>
    <w:rsid w:val="3CEA5A8A"/>
    <w:rsid w:val="3D897F97"/>
    <w:rsid w:val="3DA7578C"/>
    <w:rsid w:val="3E0B6E71"/>
    <w:rsid w:val="3EE23D69"/>
    <w:rsid w:val="3F032A00"/>
    <w:rsid w:val="3F597259"/>
    <w:rsid w:val="3F6B774D"/>
    <w:rsid w:val="40095632"/>
    <w:rsid w:val="430260DD"/>
    <w:rsid w:val="442476FC"/>
    <w:rsid w:val="4609638B"/>
    <w:rsid w:val="46345885"/>
    <w:rsid w:val="46A936CA"/>
    <w:rsid w:val="46B15537"/>
    <w:rsid w:val="46C17DAD"/>
    <w:rsid w:val="46F64D5D"/>
    <w:rsid w:val="47D339B8"/>
    <w:rsid w:val="49B81F53"/>
    <w:rsid w:val="4AAC7860"/>
    <w:rsid w:val="4B11183E"/>
    <w:rsid w:val="4CDB40F9"/>
    <w:rsid w:val="4D0265B8"/>
    <w:rsid w:val="4D8021B9"/>
    <w:rsid w:val="4DFF6777"/>
    <w:rsid w:val="4EB752BA"/>
    <w:rsid w:val="4ED6365B"/>
    <w:rsid w:val="4F735000"/>
    <w:rsid w:val="4FDE458C"/>
    <w:rsid w:val="50041643"/>
    <w:rsid w:val="50F75E7E"/>
    <w:rsid w:val="51436F0F"/>
    <w:rsid w:val="51BB428B"/>
    <w:rsid w:val="52DF1D28"/>
    <w:rsid w:val="530910F7"/>
    <w:rsid w:val="53A4083B"/>
    <w:rsid w:val="54923E8D"/>
    <w:rsid w:val="54941844"/>
    <w:rsid w:val="5538455E"/>
    <w:rsid w:val="553A565F"/>
    <w:rsid w:val="566F21D7"/>
    <w:rsid w:val="567F658B"/>
    <w:rsid w:val="56A94595"/>
    <w:rsid w:val="580A299B"/>
    <w:rsid w:val="5B5D76B7"/>
    <w:rsid w:val="5B8E44C5"/>
    <w:rsid w:val="5C982767"/>
    <w:rsid w:val="5CD80EBE"/>
    <w:rsid w:val="5CFA751D"/>
    <w:rsid w:val="5D580A8A"/>
    <w:rsid w:val="5DB8541C"/>
    <w:rsid w:val="5E221344"/>
    <w:rsid w:val="5E32788E"/>
    <w:rsid w:val="5F8D3732"/>
    <w:rsid w:val="5FB128C2"/>
    <w:rsid w:val="60731B65"/>
    <w:rsid w:val="60D72763"/>
    <w:rsid w:val="61525EF8"/>
    <w:rsid w:val="615F5A3C"/>
    <w:rsid w:val="62856942"/>
    <w:rsid w:val="62B666A5"/>
    <w:rsid w:val="62E15FE9"/>
    <w:rsid w:val="65255B39"/>
    <w:rsid w:val="659C7B1A"/>
    <w:rsid w:val="65E847CC"/>
    <w:rsid w:val="66E55C01"/>
    <w:rsid w:val="67286561"/>
    <w:rsid w:val="682E182A"/>
    <w:rsid w:val="68A5389A"/>
    <w:rsid w:val="691F508E"/>
    <w:rsid w:val="6A340295"/>
    <w:rsid w:val="6A455806"/>
    <w:rsid w:val="6A5666B8"/>
    <w:rsid w:val="6C626D3D"/>
    <w:rsid w:val="6DF0400D"/>
    <w:rsid w:val="6E5B22F8"/>
    <w:rsid w:val="700E2DC7"/>
    <w:rsid w:val="70EF2762"/>
    <w:rsid w:val="71201EF9"/>
    <w:rsid w:val="716F5053"/>
    <w:rsid w:val="729E55FD"/>
    <w:rsid w:val="72AB1F1F"/>
    <w:rsid w:val="73AD0CB2"/>
    <w:rsid w:val="73D62900"/>
    <w:rsid w:val="73FA7C77"/>
    <w:rsid w:val="744F0BEE"/>
    <w:rsid w:val="746E51AC"/>
    <w:rsid w:val="74A55A8E"/>
    <w:rsid w:val="7539654A"/>
    <w:rsid w:val="75836739"/>
    <w:rsid w:val="76C753DE"/>
    <w:rsid w:val="76C775D8"/>
    <w:rsid w:val="775C1416"/>
    <w:rsid w:val="77FC6956"/>
    <w:rsid w:val="7A170370"/>
    <w:rsid w:val="7A64282A"/>
    <w:rsid w:val="7A8D6ADA"/>
    <w:rsid w:val="7AE2097E"/>
    <w:rsid w:val="7B364826"/>
    <w:rsid w:val="7D0D15B6"/>
    <w:rsid w:val="7D6A477B"/>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2531</Words>
  <Characters>2791</Characters>
  <Lines>22</Lines>
  <Paragraphs>6</Paragraphs>
  <TotalTime>4</TotalTime>
  <ScaleCrop>false</ScaleCrop>
  <LinksUpToDate>false</LinksUpToDate>
  <CharactersWithSpaces>2914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L .</cp:lastModifiedBy>
  <dcterms:modified xsi:type="dcterms:W3CDTF">2026-03-24T13:46:00Z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3659809C21CC466E8A3E1E8613B2B768_13</vt:lpwstr>
  </property>
  <property fmtid="{D5CDD505-2E9C-101B-9397-08002B2CF9AE}" pid="4" name="KSOTemplateDocerSaveRecord">
    <vt:lpwstr>eyJoZGlkIjoiN2YzNjBkOTgyNWQ1YTMxYzM3MzMwNWFiODNmOWIzYWMiLCJ1c2VySWQiOiIyNzMzNDk5MzkifQ==</vt:lpwstr>
  </property>
</Properties>
</file>